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0CD22" w14:textId="52727482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650830">
        <w:rPr>
          <w:rFonts w:ascii="Cambria" w:eastAsia="Times New Roman" w:hAnsi="Cambria" w:cs="Arial"/>
          <w:b/>
          <w:bCs/>
          <w:lang w:eastAsia="ar-SA"/>
        </w:rPr>
        <w:t>5A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</w:t>
      </w:r>
      <w:r w:rsidR="001E717D">
        <w:rPr>
          <w:rFonts w:ascii="Cambria" w:eastAsia="Times New Roman" w:hAnsi="Cambria" w:cs="Arial"/>
          <w:b/>
          <w:bCs/>
          <w:lang w:eastAsia="ar-SA"/>
        </w:rPr>
        <w:t>SWZ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BA0141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BA0141">
        <w:rPr>
          <w:rFonts w:ascii="Cambria" w:hAnsi="Cambria" w:cs="Arial"/>
          <w:b/>
          <w:sz w:val="21"/>
          <w:szCs w:val="21"/>
          <w:u w:val="single"/>
        </w:rPr>
        <w:t>OŚWIADCZENIE PODMIOTU UDOSTĘPNIAJĄCEGO ZASOBY</w:t>
      </w:r>
      <w:r>
        <w:rPr>
          <w:rFonts w:ascii="Cambria" w:hAnsi="Cambria" w:cs="Arial"/>
          <w:b/>
          <w:sz w:val="21"/>
          <w:szCs w:val="21"/>
          <w:u w:val="single"/>
        </w:rPr>
        <w:t xml:space="preserve"> </w:t>
      </w:r>
      <w:r>
        <w:rPr>
          <w:rFonts w:ascii="Cambria" w:hAnsi="Cambria" w:cs="Arial"/>
          <w:b/>
          <w:sz w:val="21"/>
          <w:szCs w:val="21"/>
          <w:u w:val="single"/>
        </w:rPr>
        <w:br/>
      </w:r>
      <w:r w:rsidRPr="00BA0141">
        <w:rPr>
          <w:rFonts w:ascii="Cambria" w:hAnsi="Cambria" w:cs="Arial"/>
          <w:b/>
          <w:sz w:val="21"/>
          <w:szCs w:val="21"/>
          <w:u w:val="single"/>
        </w:rPr>
        <w:t xml:space="preserve">DOTYCZĄCE PRZESŁANEK WYKLUCZENIA Z ART. 5K ROZPORZĄDZENIA 833/2014 </w:t>
      </w:r>
      <w:r w:rsidRPr="00BA0141">
        <w:rPr>
          <w:rFonts w:ascii="Cambria" w:hAnsi="Cambria" w:cs="Arial"/>
          <w:b/>
          <w:sz w:val="21"/>
          <w:szCs w:val="21"/>
        </w:rPr>
        <w:t>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590CE3F4" w14:textId="5A43EA89" w:rsidR="000A46FF" w:rsidRDefault="00650830" w:rsidP="000A46FF">
      <w:pPr>
        <w:spacing w:before="120" w:after="0" w:line="240" w:lineRule="auto"/>
        <w:jc w:val="both"/>
        <w:rPr>
          <w:rFonts w:ascii="Cambria" w:eastAsia="Times New Roman" w:hAnsi="Cambria" w:cs="Arial"/>
          <w:bCs/>
          <w:lang w:eastAsia="pl-PL"/>
        </w:rPr>
      </w:pPr>
      <w:r w:rsidRPr="00650830">
        <w:rPr>
          <w:rFonts w:ascii="Cambria" w:hAnsi="Cambria" w:cs="Arial"/>
          <w:sz w:val="21"/>
          <w:szCs w:val="21"/>
        </w:rPr>
        <w:t xml:space="preserve">Na potrzeby postępowania o udzielenie zamówienia publicznego prowadzonego w trybie </w:t>
      </w:r>
      <w:r w:rsidR="00E32650">
        <w:rPr>
          <w:rFonts w:ascii="Cambria" w:hAnsi="Cambria" w:cs="Arial"/>
          <w:sz w:val="21"/>
          <w:szCs w:val="21"/>
        </w:rPr>
        <w:t>negocjacji z ogłoszeniem</w:t>
      </w:r>
      <w:r w:rsidRPr="00650830">
        <w:rPr>
          <w:rFonts w:ascii="Cambria" w:hAnsi="Cambria" w:cs="Arial"/>
          <w:sz w:val="21"/>
          <w:szCs w:val="21"/>
        </w:rPr>
        <w:t xml:space="preserve"> na</w:t>
      </w:r>
      <w:r w:rsidRPr="00650830">
        <w:rPr>
          <w:rFonts w:ascii="Cambria" w:eastAsia="Times New Roman" w:hAnsi="Cambria" w:cs="Arial"/>
          <w:bCs/>
          <w:lang w:eastAsia="pl-PL"/>
        </w:rPr>
        <w:t xml:space="preserve"> </w:t>
      </w:r>
      <w:r w:rsidRPr="00650830">
        <w:rPr>
          <w:rFonts w:ascii="Cambria" w:eastAsia="Times New Roman" w:hAnsi="Cambria" w:cs="Arial"/>
          <w:b/>
          <w:lang w:eastAsia="pl-PL"/>
        </w:rPr>
        <w:t xml:space="preserve"> </w:t>
      </w:r>
      <w:r w:rsidRPr="00650830">
        <w:rPr>
          <w:rFonts w:ascii="Cambria" w:eastAsia="Times New Roman" w:hAnsi="Cambria" w:cs="Arial"/>
          <w:bCs/>
          <w:lang w:eastAsia="pl-PL"/>
        </w:rPr>
        <w:t>„</w:t>
      </w:r>
      <w:r w:rsidR="00EA2CF9">
        <w:rPr>
          <w:rFonts w:ascii="Cambria" w:eastAsia="Times New Roman" w:hAnsi="Cambria" w:cs="Arial"/>
          <w:bCs/>
          <w:lang w:eastAsia="pl-PL"/>
        </w:rPr>
        <w:t xml:space="preserve">Wykonywanie usług z zakresu gospodarki leśnej na terenie Nadleśnictwa Kup w roku </w:t>
      </w:r>
      <w:r w:rsidR="000A46FF" w:rsidRPr="003A32F8">
        <w:rPr>
          <w:rFonts w:ascii="Cambria" w:eastAsia="Times New Roman" w:hAnsi="Cambria" w:cs="Arial"/>
          <w:bCs/>
          <w:lang w:eastAsia="pl-PL"/>
        </w:rPr>
        <w:t>202</w:t>
      </w:r>
      <w:r w:rsidR="000A46FF">
        <w:rPr>
          <w:rFonts w:ascii="Cambria" w:eastAsia="Times New Roman" w:hAnsi="Cambria" w:cs="Arial"/>
          <w:bCs/>
          <w:lang w:eastAsia="pl-PL"/>
        </w:rPr>
        <w:t>4</w:t>
      </w:r>
      <w:r w:rsidR="000A46FF" w:rsidRPr="003A32F8">
        <w:rPr>
          <w:rFonts w:ascii="Cambria" w:eastAsia="Times New Roman" w:hAnsi="Cambria" w:cs="Arial"/>
          <w:bCs/>
          <w:lang w:eastAsia="pl-PL"/>
        </w:rPr>
        <w:t xml:space="preserve"> i I kwartale 202</w:t>
      </w:r>
      <w:r w:rsidR="000A46FF">
        <w:rPr>
          <w:rFonts w:ascii="Cambria" w:eastAsia="Times New Roman" w:hAnsi="Cambria" w:cs="Arial"/>
          <w:bCs/>
          <w:lang w:eastAsia="pl-PL"/>
        </w:rPr>
        <w:t>5:</w:t>
      </w:r>
    </w:p>
    <w:p w14:paraId="5E91E06E" w14:textId="77777777" w:rsidR="000A46FF" w:rsidRPr="00F87E67" w:rsidRDefault="000A46FF" w:rsidP="000A46FF">
      <w:pPr>
        <w:spacing w:before="120" w:after="0" w:line="240" w:lineRule="auto"/>
        <w:jc w:val="both"/>
        <w:rPr>
          <w:rFonts w:ascii="Cambria" w:eastAsia="Times New Roman" w:hAnsi="Cambria" w:cs="Arial"/>
          <w:bCs/>
          <w:lang w:eastAsia="pl-PL"/>
        </w:rPr>
      </w:pPr>
      <w:r w:rsidRPr="00F87E67">
        <w:rPr>
          <w:rFonts w:ascii="Cambria" w:eastAsia="Times New Roman" w:hAnsi="Cambria" w:cs="Arial"/>
          <w:bCs/>
          <w:lang w:eastAsia="pl-PL"/>
        </w:rPr>
        <w:t>- Usługi z zakresu gospodarki leśnej, tj.: pozyskania i zrywki drewna, hodowli lasu, ochrony lasu, ochrony p-poż, zagospodarowania turystycznego i innych prac z zakresu gospodarki leśnej w leśnictwach Brynica, Kup Nowy, Kozuby oraz Ładza w Nadleśnictwie Kup- pakiet nr 4</w:t>
      </w:r>
    </w:p>
    <w:p w14:paraId="1D5BBF2B" w14:textId="77777777" w:rsidR="000A46FF" w:rsidRPr="00F87E67" w:rsidRDefault="000A46FF" w:rsidP="000A46FF">
      <w:pPr>
        <w:spacing w:before="120" w:after="0" w:line="240" w:lineRule="auto"/>
        <w:jc w:val="both"/>
        <w:rPr>
          <w:rFonts w:ascii="Cambria" w:eastAsia="Times New Roman" w:hAnsi="Cambria" w:cs="Arial"/>
          <w:bCs/>
          <w:lang w:eastAsia="pl-PL"/>
        </w:rPr>
      </w:pPr>
      <w:r w:rsidRPr="00F87E67">
        <w:rPr>
          <w:rFonts w:ascii="Cambria" w:eastAsia="Times New Roman" w:hAnsi="Cambria" w:cs="Arial"/>
          <w:bCs/>
          <w:lang w:eastAsia="pl-PL"/>
        </w:rPr>
        <w:t>- Usługi z zakresu gospodarki leśnej, tj.: pozyskania i zrywki drewna, hodowli lasu, ochrony lasu, ochrony p-poż, zagospodarowania turystycznego i innych prac z zakresu gospodarki leśnej w leśnictwach Masów, Dąbrówka Dolna, Kaniów, Lubienie oraz Chróścice w  Nadleśnictwie Kup- pakiet 5</w:t>
      </w:r>
    </w:p>
    <w:p w14:paraId="1645758B" w14:textId="4BA0CC66" w:rsidR="00650830" w:rsidRPr="00650830" w:rsidRDefault="000A46FF" w:rsidP="000A46FF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F87E67">
        <w:rPr>
          <w:rFonts w:ascii="Cambria" w:eastAsia="Times New Roman" w:hAnsi="Cambria" w:cs="Arial"/>
          <w:bCs/>
          <w:lang w:eastAsia="pl-PL"/>
        </w:rPr>
        <w:t xml:space="preserve">- Usługi z zakresu gospodarki leśnej, tj.: pozyskania i zrywki drewna, hodowli lasu, ochrony lasu, ochrony p-poż, zagospodarowania turystycznego i innych prac z zakresu gospodarki leśnej w leśnictwach Kup, Winna Góra oraz Czarna Woda w Nadleśnictwie Kup- pakiet </w:t>
      </w:r>
      <w:r w:rsidR="000F137C">
        <w:rPr>
          <w:rFonts w:ascii="Cambria" w:eastAsia="Times New Roman" w:hAnsi="Cambria" w:cs="Arial"/>
          <w:bCs/>
          <w:lang w:eastAsia="pl-PL"/>
        </w:rPr>
        <w:t>6</w:t>
      </w:r>
      <w:r>
        <w:rPr>
          <w:rFonts w:ascii="Cambria" w:eastAsia="Times New Roman" w:hAnsi="Cambria" w:cs="Arial"/>
          <w:bCs/>
          <w:lang w:eastAsia="pl-PL"/>
        </w:rPr>
        <w:t>”</w:t>
      </w:r>
      <w:r w:rsidRPr="00A10F65">
        <w:rPr>
          <w:rFonts w:ascii="Cambria" w:eastAsia="Times New Roman" w:hAnsi="Cambria" w:cs="Arial"/>
          <w:bCs/>
          <w:lang w:eastAsia="pl-PL"/>
        </w:rPr>
        <w:t>,</w:t>
      </w:r>
      <w:r w:rsidR="00650830" w:rsidRPr="00650830">
        <w:rPr>
          <w:rFonts w:ascii="Cambria" w:hAnsi="Cambria" w:cs="Arial"/>
          <w:sz w:val="21"/>
          <w:szCs w:val="21"/>
        </w:rPr>
        <w:t xml:space="preserve"> </w:t>
      </w:r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31E6E3F4" w:rsidR="00A2664D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”)</w:t>
      </w:r>
      <w:r w:rsidR="00A2664D" w:rsidRPr="00650830">
        <w:rPr>
          <w:rFonts w:ascii="Cambria" w:hAnsi="Cambria" w:cs="Arial"/>
        </w:rPr>
        <w:t xml:space="preserve">, w brzmieniu nadanym rozporządzeniem Rady (UE) 2022/576 w sprawie zmiany rozporządzenia (UE) nr 833/2014 dotyczącego środków ograniczających w </w:t>
      </w:r>
      <w:r w:rsidR="00A2664D" w:rsidRPr="00650830">
        <w:rPr>
          <w:rFonts w:ascii="Cambria" w:hAnsi="Cambria" w:cs="Arial"/>
        </w:rPr>
        <w:lastRenderedPageBreak/>
        <w:t>związku z działaniami Rosji destabilizującymi sytuację na Ukrainie (Dz. Urz. UE nr L 111 z 8.4.2022, str. 1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2022/576</w:t>
      </w:r>
      <w:r w:rsidR="005D54F1" w:rsidRPr="00650830">
        <w:rPr>
          <w:rFonts w:ascii="Cambria" w:hAnsi="Cambria" w:cs="Arial"/>
        </w:rPr>
        <w:t>”)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54C3F686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1" w:name="_Hlk43743043"/>
      <w:bookmarkStart w:id="2" w:name="_Hlk43743063"/>
      <w:bookmarkStart w:id="3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4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 podpisany kwalifikowanym podpisem elektronicznym</w:t>
      </w:r>
      <w:bookmarkEnd w:id="1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2"/>
      <w:bookmarkEnd w:id="4"/>
    </w:p>
    <w:bookmarkEnd w:id="3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E53D0" w14:textId="77777777" w:rsidR="00396339" w:rsidRDefault="00396339" w:rsidP="00A2664D">
      <w:pPr>
        <w:spacing w:after="0" w:line="240" w:lineRule="auto"/>
      </w:pPr>
      <w:r>
        <w:separator/>
      </w:r>
    </w:p>
  </w:endnote>
  <w:endnote w:type="continuationSeparator" w:id="0">
    <w:p w14:paraId="71112943" w14:textId="77777777" w:rsidR="00396339" w:rsidRDefault="00396339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5689A" w14:textId="77777777" w:rsidR="00396339" w:rsidRDefault="00396339" w:rsidP="00A2664D">
      <w:pPr>
        <w:spacing w:after="0" w:line="240" w:lineRule="auto"/>
      </w:pPr>
      <w:r>
        <w:separator/>
      </w:r>
    </w:p>
  </w:footnote>
  <w:footnote w:type="continuationSeparator" w:id="0">
    <w:p w14:paraId="7974840D" w14:textId="77777777" w:rsidR="00396339" w:rsidRDefault="00396339" w:rsidP="00A2664D">
      <w:pPr>
        <w:spacing w:after="0" w:line="240" w:lineRule="auto"/>
      </w:pPr>
      <w:r>
        <w:continuationSeparator/>
      </w:r>
    </w:p>
  </w:footnote>
  <w:footnote w:id="1">
    <w:p w14:paraId="234303C9" w14:textId="77777777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CF4F662" w14:textId="77777777" w:rsidR="00A2664D" w:rsidRPr="00DE47FC" w:rsidRDefault="00A2664D" w:rsidP="00DE47FC">
      <w:pPr>
        <w:pStyle w:val="Tekstprzypisudolnego"/>
        <w:numPr>
          <w:ilvl w:val="0"/>
          <w:numId w:val="1"/>
        </w:numPr>
        <w:spacing w:before="120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3C9CE891" w14:textId="77777777" w:rsidR="00A2664D" w:rsidRPr="00DE47FC" w:rsidRDefault="00A2664D" w:rsidP="00DE47FC">
      <w:pPr>
        <w:pStyle w:val="Tekstprzypisudolnego"/>
        <w:numPr>
          <w:ilvl w:val="0"/>
          <w:numId w:val="1"/>
        </w:numPr>
        <w:spacing w:before="120"/>
        <w:rPr>
          <w:rFonts w:ascii="Cambria" w:hAnsi="Cambria" w:cs="Arial"/>
          <w:sz w:val="16"/>
          <w:szCs w:val="16"/>
        </w:rPr>
      </w:pPr>
      <w:bookmarkStart w:id="0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6A92C9C8" w14:textId="77777777" w:rsidR="00A2664D" w:rsidRPr="00DE47FC" w:rsidRDefault="00A2664D" w:rsidP="00DE47FC">
      <w:pPr>
        <w:pStyle w:val="Tekstprzypisudolnego"/>
        <w:numPr>
          <w:ilvl w:val="0"/>
          <w:numId w:val="1"/>
        </w:numPr>
        <w:spacing w:before="120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C53E5F5" w14:textId="77777777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5958648">
    <w:abstractNumId w:val="1"/>
  </w:num>
  <w:num w:numId="2" w16cid:durableId="1683119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664D"/>
    <w:rsid w:val="00095116"/>
    <w:rsid w:val="000A46FF"/>
    <w:rsid w:val="000F137C"/>
    <w:rsid w:val="00137DE0"/>
    <w:rsid w:val="001E717D"/>
    <w:rsid w:val="002016D4"/>
    <w:rsid w:val="002207FF"/>
    <w:rsid w:val="00307223"/>
    <w:rsid w:val="00396339"/>
    <w:rsid w:val="00546D37"/>
    <w:rsid w:val="005921A8"/>
    <w:rsid w:val="005D54F1"/>
    <w:rsid w:val="00650830"/>
    <w:rsid w:val="008C1B49"/>
    <w:rsid w:val="00960897"/>
    <w:rsid w:val="009F1ADE"/>
    <w:rsid w:val="00A13059"/>
    <w:rsid w:val="00A2664D"/>
    <w:rsid w:val="00A63C03"/>
    <w:rsid w:val="00B632BD"/>
    <w:rsid w:val="00BA0141"/>
    <w:rsid w:val="00BB6203"/>
    <w:rsid w:val="00C02632"/>
    <w:rsid w:val="00C6034A"/>
    <w:rsid w:val="00DE47FC"/>
    <w:rsid w:val="00E32650"/>
    <w:rsid w:val="00EA2CF9"/>
    <w:rsid w:val="00EC6DB9"/>
    <w:rsid w:val="00F23CEC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docId w15:val="{6935002B-A473-4AC3-B736-AE38EA6DD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642</Words>
  <Characters>3853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Marcin Vogelgezang</cp:lastModifiedBy>
  <cp:revision>8</cp:revision>
  <dcterms:created xsi:type="dcterms:W3CDTF">2023-01-18T08:43:00Z</dcterms:created>
  <dcterms:modified xsi:type="dcterms:W3CDTF">2024-03-08T14:07:00Z</dcterms:modified>
</cp:coreProperties>
</file>